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86" w:rsidRPr="00DC5086" w:rsidRDefault="00DC5086" w:rsidP="00DC5086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DC5086">
        <w:rPr>
          <w:rFonts w:ascii="Tahoma" w:eastAsia="Times New Roman" w:hAnsi="Tahoma" w:cs="Tahoma"/>
          <w:b/>
          <w:bCs/>
          <w:color w:val="006699"/>
          <w:rtl/>
        </w:rPr>
        <w:t>گزارش تصویری آیین تکریم و معارفه معاون فرهنگی و دانشجویی دانشگاه و سرپرست بیمارستان شهید رجایی یاسوج</w:t>
      </w:r>
    </w:p>
    <w:p w:rsidR="00DC5086" w:rsidRPr="00DC5086" w:rsidRDefault="00DC5086" w:rsidP="00DC50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DC5086">
        <w:rPr>
          <w:rFonts w:ascii="Tahoma" w:eastAsia="Times New Roman" w:hAnsi="Tahoma" w:cs="Tahoma"/>
          <w:color w:val="000000"/>
          <w:rtl/>
        </w:rPr>
        <w:t>آیین تکریم و معارفه معاون فرهنگی و دانشجویی دانشگاه علوم پزشکی کهگیلویه و بویراحمد و سرپرست بیمارستان شهید رجایی یاسوج با حضور سرپرست دانشگاه علوم پزشکی استان و جمعی از کارکنان این دانشگاه در سالن آموزش مداوم دانشگاه علوم پزشکی یاسوج برگزار شد</w:t>
      </w:r>
      <w:r w:rsidRPr="00DC5086">
        <w:rPr>
          <w:rFonts w:ascii="Tahoma" w:eastAsia="Times New Roman" w:hAnsi="Tahoma" w:cs="Tahoma"/>
          <w:color w:val="000000"/>
        </w:rPr>
        <w:t>.</w:t>
      </w:r>
    </w:p>
    <w:p w:rsidR="00DC5086" w:rsidRPr="00DC5086" w:rsidRDefault="00DC5086" w:rsidP="00DC50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DC5086">
        <w:rPr>
          <w:rFonts w:ascii="Tahoma" w:eastAsia="Times New Roman" w:hAnsi="Tahoma" w:cs="Tahoma"/>
          <w:color w:val="000000"/>
          <w:rtl/>
          <w:lang w:bidi="ar-SA"/>
        </w:rPr>
        <w:t>به گزارش روابط عمومی دانشگاه علوم پزشکی یاسوج؛ در</w:t>
      </w:r>
      <w:r w:rsidRPr="00DC5086">
        <w:rPr>
          <w:rFonts w:ascii="Tahoma" w:eastAsia="Times New Roman" w:hAnsi="Tahoma" w:cs="Tahoma"/>
          <w:color w:val="000000"/>
          <w:lang w:bidi="ar-SA"/>
        </w:rPr>
        <w:t> </w:t>
      </w:r>
      <w:r w:rsidRPr="00DC5086">
        <w:rPr>
          <w:rFonts w:ascii="Tahoma" w:eastAsia="Times New Roman" w:hAnsi="Tahoma" w:cs="Tahoma"/>
          <w:color w:val="000000"/>
          <w:rtl/>
        </w:rPr>
        <w:t>این مراسم از خدمات دکتر ایزدپناه قیطاسی تقدیر و دکتر جمشید محمدی به عنوان سرپرست</w:t>
      </w:r>
      <w:r w:rsidRPr="00DC5086">
        <w:rPr>
          <w:rFonts w:ascii="Tahoma" w:eastAsia="Times New Roman" w:hAnsi="Tahoma" w:cs="Tahoma"/>
          <w:color w:val="000000"/>
        </w:rPr>
        <w:t> </w:t>
      </w:r>
      <w:r w:rsidRPr="00DC5086">
        <w:rPr>
          <w:rFonts w:ascii="Tahoma" w:eastAsia="Times New Roman" w:hAnsi="Tahoma" w:cs="Tahoma"/>
          <w:color w:val="000000"/>
          <w:rtl/>
        </w:rPr>
        <w:t>جدید</w:t>
      </w:r>
      <w:r w:rsidRPr="00DC5086">
        <w:rPr>
          <w:rFonts w:ascii="Tahoma" w:eastAsia="Times New Roman" w:hAnsi="Tahoma" w:cs="Tahoma"/>
          <w:color w:val="000000"/>
        </w:rPr>
        <w:t> </w:t>
      </w:r>
      <w:r w:rsidRPr="00DC5086">
        <w:rPr>
          <w:rFonts w:ascii="Tahoma" w:eastAsia="Times New Roman" w:hAnsi="Tahoma" w:cs="Tahoma"/>
          <w:color w:val="000000"/>
          <w:rtl/>
        </w:rPr>
        <w:t>معاونت فرهنگی و دانشجویی دانشگاه علوم پزشکی کهگیلویه و بویراحمد معرفی شد</w:t>
      </w:r>
      <w:r w:rsidRPr="00DC5086">
        <w:rPr>
          <w:rFonts w:ascii="Tahoma" w:eastAsia="Times New Roman" w:hAnsi="Tahoma" w:cs="Tahoma"/>
          <w:color w:val="000000"/>
        </w:rPr>
        <w:t>.</w:t>
      </w:r>
      <w:bookmarkStart w:id="0" w:name="_GoBack"/>
      <w:bookmarkEnd w:id="0"/>
    </w:p>
    <w:p w:rsidR="00DC5086" w:rsidRPr="00DC5086" w:rsidRDefault="00DC5086" w:rsidP="00DC50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DC5086">
        <w:rPr>
          <w:rFonts w:ascii="Tahoma" w:eastAsia="Times New Roman" w:hAnsi="Tahoma" w:cs="Tahoma"/>
          <w:color w:val="000000"/>
          <w:rtl/>
        </w:rPr>
        <w:t>به گزارش وب دا؛ همچنین از خدمات دکتر زهرا رضایی تقدیر و دکتر ایرج فتحی به عنوان سرپرست جدید بیمارستان شهید رجایی یاسوج معرفی شد</w:t>
      </w:r>
      <w:r w:rsidRPr="00DC5086">
        <w:rPr>
          <w:rFonts w:ascii="Tahoma" w:eastAsia="Times New Roman" w:hAnsi="Tahoma" w:cs="Tahoma"/>
          <w:color w:val="000000"/>
        </w:rPr>
        <w:t>. </w:t>
      </w:r>
      <w:r w:rsidRPr="00DC5086">
        <w:rPr>
          <w:rFonts w:ascii="Tahoma" w:eastAsia="Times New Roman" w:hAnsi="Tahoma" w:cs="Tahoma"/>
          <w:color w:val="000000"/>
          <w:lang w:bidi="ar-SA"/>
        </w:rPr>
        <w:t>15-142</w:t>
      </w:r>
    </w:p>
    <w:p w:rsidR="00DC5086" w:rsidRPr="00DC5086" w:rsidRDefault="00DC5086" w:rsidP="00DC508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</w:p>
    <w:p w:rsidR="00DC5086" w:rsidRPr="00DC5086" w:rsidRDefault="00DC5086" w:rsidP="00DC508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DC5086">
        <w:rPr>
          <w:rFonts w:ascii="Tahoma" w:eastAsia="Times New Roman" w:hAnsi="Tahoma" w:cs="Tahoma"/>
          <w:noProof/>
          <w:color w:val="000000"/>
        </w:rPr>
        <w:drawing>
          <wp:inline distT="0" distB="0" distL="0" distR="0" wp14:anchorId="2BC6B7F7" wp14:editId="018C5341">
            <wp:extent cx="4912242" cy="3262031"/>
            <wp:effectExtent l="0" t="0" r="3175" b="0"/>
            <wp:docPr id="5" name="Picture 5" descr="۰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۰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28" cy="326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086" w:rsidRPr="00DC5086" w:rsidRDefault="00DC5086" w:rsidP="00DC508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DC5086">
        <w:rPr>
          <w:rFonts w:ascii="Tahoma" w:eastAsia="Times New Roman" w:hAnsi="Tahoma" w:cs="Tahoma"/>
          <w:b/>
          <w:bCs/>
          <w:color w:val="000000"/>
          <w:rtl/>
        </w:rPr>
        <w:t>دکتر اورنگ ایلامی؛ سرپرست دانشگاه علوم پزشکی کهگیلویه و بویراحمد</w:t>
      </w:r>
    </w:p>
    <w:p w:rsidR="00E85261" w:rsidRPr="00E85261" w:rsidRDefault="00E85261" w:rsidP="00E85261">
      <w:pPr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4905754" cy="3264195"/>
            <wp:effectExtent l="0" t="0" r="0" b="0"/>
            <wp:docPr id="7" name="Picture 7" descr="۱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۱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734" cy="326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61" w:rsidRPr="00E85261" w:rsidRDefault="00E85261" w:rsidP="00E85261">
      <w:pPr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4880344" cy="3247288"/>
            <wp:effectExtent l="0" t="0" r="0" b="0"/>
            <wp:docPr id="8" name="Picture 8" descr="۱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۱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324" cy="324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89" w:rsidRPr="00DC5086" w:rsidRDefault="00153889" w:rsidP="00DC5086">
      <w:pPr>
        <w:rPr>
          <w:rFonts w:ascii="Tahoma" w:hAnsi="Tahoma" w:cs="Tahoma"/>
          <w:rtl/>
        </w:rPr>
      </w:pPr>
    </w:p>
    <w:sectPr w:rsidR="00153889" w:rsidRPr="00DC5086" w:rsidSect="003F1C72">
      <w:headerReference w:type="default" r:id="rId10"/>
      <w:footerReference w:type="default" r:id="rId11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51" w:rsidRDefault="00C77251" w:rsidP="00F46C83">
      <w:pPr>
        <w:spacing w:after="0" w:line="240" w:lineRule="auto"/>
      </w:pPr>
      <w:r>
        <w:separator/>
      </w:r>
    </w:p>
  </w:endnote>
  <w:endnote w:type="continuationSeparator" w:id="0">
    <w:p w:rsidR="00C77251" w:rsidRDefault="00C77251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C77251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C77251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51" w:rsidRDefault="00C77251" w:rsidP="00F46C83">
      <w:pPr>
        <w:spacing w:after="0" w:line="240" w:lineRule="auto"/>
      </w:pPr>
      <w:r>
        <w:separator/>
      </w:r>
    </w:p>
  </w:footnote>
  <w:footnote w:type="continuationSeparator" w:id="0">
    <w:p w:rsidR="00C77251" w:rsidRDefault="00C77251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6A76BD"/>
    <w:rsid w:val="007B1E4A"/>
    <w:rsid w:val="008005DE"/>
    <w:rsid w:val="00863843"/>
    <w:rsid w:val="00A44686"/>
    <w:rsid w:val="00B168DB"/>
    <w:rsid w:val="00B877CF"/>
    <w:rsid w:val="00B97DD4"/>
    <w:rsid w:val="00BE5FE9"/>
    <w:rsid w:val="00C77251"/>
    <w:rsid w:val="00DC5086"/>
    <w:rsid w:val="00E85261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9</cp:revision>
  <cp:lastPrinted>2017-01-28T11:04:00Z</cp:lastPrinted>
  <dcterms:created xsi:type="dcterms:W3CDTF">2017-01-28T09:33:00Z</dcterms:created>
  <dcterms:modified xsi:type="dcterms:W3CDTF">2017-03-04T11:01:00Z</dcterms:modified>
</cp:coreProperties>
</file>