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89" w:rsidRPr="00187311" w:rsidRDefault="00187311" w:rsidP="00187311">
      <w:pPr>
        <w:rPr>
          <w:rFonts w:cs="B Titr" w:hint="cs"/>
          <w:rtl/>
        </w:rPr>
      </w:pPr>
      <w:r w:rsidRPr="00187311">
        <w:rPr>
          <w:rFonts w:cs="B Titr"/>
          <w:rtl/>
        </w:rPr>
        <w:t>ب</w:t>
      </w:r>
      <w:r w:rsidRPr="00187311">
        <w:rPr>
          <w:rFonts w:cs="B Titr" w:hint="cs"/>
          <w:rtl/>
        </w:rPr>
        <w:t>ی</w:t>
      </w:r>
      <w:r w:rsidRPr="00187311">
        <w:rPr>
          <w:rFonts w:cs="B Titr" w:hint="eastAsia"/>
          <w:rtl/>
        </w:rPr>
        <w:t>مار</w:t>
      </w:r>
      <w:r w:rsidRPr="00187311">
        <w:rPr>
          <w:rFonts w:cs="B Titr" w:hint="cs"/>
          <w:rtl/>
        </w:rPr>
        <w:t>ی</w:t>
      </w:r>
      <w:r w:rsidRPr="00187311">
        <w:rPr>
          <w:rFonts w:cs="B Titr"/>
          <w:rtl/>
        </w:rPr>
        <w:t xml:space="preserve"> اندومتر</w:t>
      </w:r>
      <w:r w:rsidRPr="00187311">
        <w:rPr>
          <w:rFonts w:cs="B Titr" w:hint="cs"/>
          <w:rtl/>
        </w:rPr>
        <w:t>ی</w:t>
      </w:r>
      <w:r w:rsidRPr="00187311">
        <w:rPr>
          <w:rFonts w:cs="B Titr" w:hint="eastAsia"/>
          <w:rtl/>
        </w:rPr>
        <w:t>وز</w:t>
      </w:r>
      <w:r w:rsidRPr="00187311">
        <w:rPr>
          <w:rFonts w:cs="B Titr"/>
          <w:rtl/>
        </w:rPr>
        <w:t xml:space="preserve"> ب</w:t>
      </w:r>
      <w:r w:rsidRPr="00187311">
        <w:rPr>
          <w:rFonts w:cs="B Titr" w:hint="cs"/>
          <w:rtl/>
        </w:rPr>
        <w:t>ی</w:t>
      </w:r>
      <w:r w:rsidRPr="00187311">
        <w:rPr>
          <w:rFonts w:cs="B Titr" w:hint="eastAsia"/>
          <w:rtl/>
        </w:rPr>
        <w:t>مار</w:t>
      </w:r>
      <w:r w:rsidRPr="00187311">
        <w:rPr>
          <w:rFonts w:cs="B Titr" w:hint="cs"/>
          <w:rtl/>
        </w:rPr>
        <w:t>ی</w:t>
      </w:r>
      <w:r w:rsidRPr="00187311">
        <w:rPr>
          <w:rFonts w:cs="B Titr"/>
          <w:rtl/>
        </w:rPr>
        <w:t xml:space="preserve"> است که در زنان</w:t>
      </w:r>
      <w:r w:rsidRPr="00187311">
        <w:rPr>
          <w:rFonts w:cs="B Titr" w:hint="cs"/>
          <w:rtl/>
        </w:rPr>
        <w:t>ی</w:t>
      </w:r>
      <w:r w:rsidRPr="00187311">
        <w:rPr>
          <w:rFonts w:cs="B Titr"/>
          <w:rtl/>
        </w:rPr>
        <w:t xml:space="preserve"> که در سن بارو</w:t>
      </w:r>
      <w:r w:rsidRPr="00187311">
        <w:rPr>
          <w:rFonts w:cs="B Titr" w:hint="cs"/>
          <w:rtl/>
        </w:rPr>
        <w:t>ی</w:t>
      </w:r>
      <w:r w:rsidRPr="00187311">
        <w:rPr>
          <w:rFonts w:cs="B Titr"/>
          <w:rtl/>
        </w:rPr>
        <w:t xml:space="preserve"> هستند در برخ</w:t>
      </w:r>
      <w:r w:rsidRPr="00187311">
        <w:rPr>
          <w:rFonts w:cs="B Titr" w:hint="cs"/>
          <w:rtl/>
        </w:rPr>
        <w:t>ی</w:t>
      </w:r>
      <w:r w:rsidRPr="00187311">
        <w:rPr>
          <w:rFonts w:cs="B Titr"/>
          <w:rtl/>
        </w:rPr>
        <w:t xml:space="preserve"> از اعضا بدن مانند تخمدانها ، سطح ب</w:t>
      </w:r>
      <w:r w:rsidRPr="00187311">
        <w:rPr>
          <w:rFonts w:cs="B Titr" w:hint="cs"/>
          <w:rtl/>
        </w:rPr>
        <w:t>ی</w:t>
      </w:r>
      <w:r w:rsidRPr="00187311">
        <w:rPr>
          <w:rFonts w:cs="B Titr" w:hint="eastAsia"/>
          <w:rtl/>
        </w:rPr>
        <w:t>رون</w:t>
      </w:r>
      <w:r w:rsidRPr="00187311">
        <w:rPr>
          <w:rFonts w:cs="B Titr" w:hint="cs"/>
          <w:rtl/>
        </w:rPr>
        <w:t>ی</w:t>
      </w:r>
      <w:r w:rsidRPr="00187311">
        <w:rPr>
          <w:rFonts w:cs="B Titr"/>
          <w:rtl/>
        </w:rPr>
        <w:t xml:space="preserve"> رحم د</w:t>
      </w:r>
      <w:r w:rsidRPr="00187311">
        <w:rPr>
          <w:rFonts w:cs="B Titr" w:hint="cs"/>
          <w:rtl/>
        </w:rPr>
        <w:t>ی</w:t>
      </w:r>
      <w:r w:rsidRPr="00187311">
        <w:rPr>
          <w:rFonts w:cs="B Titr" w:hint="eastAsia"/>
          <w:rtl/>
        </w:rPr>
        <w:t>ده</w:t>
      </w:r>
      <w:r w:rsidRPr="00187311">
        <w:rPr>
          <w:rFonts w:cs="B Titr"/>
          <w:rtl/>
        </w:rPr>
        <w:t xml:space="preserve"> م</w:t>
      </w:r>
      <w:r w:rsidRPr="00187311">
        <w:rPr>
          <w:rFonts w:cs="B Titr" w:hint="cs"/>
          <w:rtl/>
        </w:rPr>
        <w:t>ی</w:t>
      </w:r>
      <w:r w:rsidRPr="00187311">
        <w:rPr>
          <w:rFonts w:cs="B Titr" w:hint="eastAsia"/>
          <w:rtl/>
        </w:rPr>
        <w:t>شود</w:t>
      </w:r>
      <w:r w:rsidRPr="00187311">
        <w:rPr>
          <w:rFonts w:cs="B Titr"/>
          <w:rtl/>
        </w:rPr>
        <w:t>.</w:t>
      </w:r>
    </w:p>
    <w:p w:rsidR="00187311" w:rsidRPr="00187311" w:rsidRDefault="00187311" w:rsidP="00187311">
      <w:pPr>
        <w:spacing w:before="100" w:beforeAutospacing="1" w:after="100" w:afterAutospacing="1" w:line="240" w:lineRule="auto"/>
        <w:rPr>
          <w:rFonts w:ascii="Times New Roman" w:eastAsia="Times New Roman" w:hAnsi="Times New Roman" w:cs="B Yagut"/>
          <w:sz w:val="24"/>
          <w:szCs w:val="24"/>
        </w:rPr>
      </w:pPr>
      <w:r w:rsidRPr="00187311">
        <w:rPr>
          <w:rFonts w:ascii="Times New Roman" w:eastAsia="Times New Roman" w:hAnsi="Times New Roman" w:cs="B Yagut" w:hint="cs"/>
          <w:sz w:val="24"/>
          <w:szCs w:val="24"/>
          <w:rtl/>
          <w:lang w:bidi="ar-SA"/>
        </w:rPr>
        <w:t>اندومتریوز بیماری است که در تعداد نسبتا زیادی از زنانی که در سن باروری هستند، دیده می شود. این بیماری در برخی از اعضای بدن مانندتخمدان ها،سطح بیرونی رحم، لوله های رحمی، بافت های لگنی و فضای بین روده ها مثانه و رحم، بیشتر دیده می شود</w:t>
      </w:r>
      <w:r w:rsidRPr="00187311">
        <w:rPr>
          <w:rFonts w:ascii="Times New Roman" w:eastAsia="Times New Roman" w:hAnsi="Times New Roman" w:cs="B Yagut" w:hint="cs"/>
          <w:sz w:val="24"/>
          <w:szCs w:val="24"/>
          <w:lang w:bidi="ar-SA"/>
        </w:rPr>
        <w:t>.</w:t>
      </w:r>
      <w:r w:rsidRPr="00187311">
        <w:rPr>
          <w:rFonts w:ascii="Times New Roman" w:eastAsia="Times New Roman" w:hAnsi="Times New Roman" w:cs="B Yagut" w:hint="cs"/>
          <w:sz w:val="24"/>
          <w:szCs w:val="24"/>
        </w:rPr>
        <w:t xml:space="preserve"> </w:t>
      </w:r>
      <w:r w:rsidRPr="00187311">
        <w:rPr>
          <w:rFonts w:ascii="Times New Roman" w:eastAsia="Times New Roman" w:hAnsi="Times New Roman" w:cs="B Yagut" w:hint="cs"/>
          <w:sz w:val="24"/>
          <w:szCs w:val="24"/>
          <w:rtl/>
        </w:rPr>
        <w:t>اندومتریوز معمولا از سنین نوجوانی و جوانی شروع شده و بعد از حدود 2 تا 8 سال خود را نشان می دهد</w:t>
      </w:r>
      <w:r w:rsidRPr="00187311">
        <w:rPr>
          <w:rFonts w:ascii="Times New Roman" w:eastAsia="Times New Roman" w:hAnsi="Times New Roman" w:cs="B Yagut" w:hint="cs"/>
          <w:sz w:val="24"/>
          <w:szCs w:val="24"/>
        </w:rPr>
        <w:t>.</w:t>
      </w:r>
    </w:p>
    <w:p w:rsidR="00187311" w:rsidRPr="00187311" w:rsidRDefault="00187311" w:rsidP="00187311">
      <w:pPr>
        <w:spacing w:before="100" w:beforeAutospacing="1" w:after="100" w:afterAutospacing="1" w:line="240" w:lineRule="auto"/>
        <w:rPr>
          <w:rFonts w:ascii="Times New Roman" w:eastAsia="Times New Roman" w:hAnsi="Times New Roman" w:cs="B Yagut"/>
          <w:sz w:val="24"/>
          <w:szCs w:val="24"/>
        </w:rPr>
      </w:pPr>
      <w:r w:rsidRPr="00187311">
        <w:rPr>
          <w:rFonts w:ascii="Times New Roman" w:eastAsia="Times New Roman" w:hAnsi="Times New Roman" w:cs="B Yagut" w:hint="cs"/>
          <w:sz w:val="24"/>
          <w:szCs w:val="24"/>
          <w:rtl/>
          <w:lang w:bidi="ar-SA"/>
        </w:rPr>
        <w:t xml:space="preserve">عده ای از زنان مبتلا به اندومتریوز </w:t>
      </w:r>
      <w:r w:rsidRPr="00187311">
        <w:rPr>
          <w:rFonts w:ascii="Times New Roman" w:eastAsia="Times New Roman" w:hAnsi="Times New Roman" w:cs="B Yagut" w:hint="cs"/>
          <w:sz w:val="24"/>
          <w:szCs w:val="24"/>
          <w:rtl/>
        </w:rPr>
        <w:t>ممکن است مشکلات کمی را احساس کنند، ولی برخی دیگر از خانم ها دردهای شدید قاعدگی،دردهای طولانی مدت لگن و رابطه جنسی دردناک را تجربه می نمایند. در برخی افراد ممکن است ناباروری تنها علامت ابتلای به اندومتریوز باشد</w:t>
      </w:r>
      <w:r w:rsidRPr="00187311">
        <w:rPr>
          <w:rFonts w:ascii="Times New Roman" w:eastAsia="Times New Roman" w:hAnsi="Times New Roman" w:cs="B Yagut" w:hint="cs"/>
          <w:sz w:val="24"/>
          <w:szCs w:val="24"/>
        </w:rPr>
        <w:t>.</w:t>
      </w:r>
      <w:bookmarkStart w:id="0" w:name="_GoBack"/>
      <w:bookmarkEnd w:id="0"/>
    </w:p>
    <w:p w:rsidR="00187311" w:rsidRPr="00187311" w:rsidRDefault="00187311" w:rsidP="00187311">
      <w:pPr>
        <w:spacing w:before="100" w:beforeAutospacing="1" w:after="100" w:afterAutospacing="1" w:line="240" w:lineRule="auto"/>
        <w:rPr>
          <w:rFonts w:ascii="Times New Roman" w:eastAsia="Times New Roman" w:hAnsi="Times New Roman" w:cs="B Yagut"/>
          <w:sz w:val="24"/>
          <w:szCs w:val="24"/>
        </w:rPr>
      </w:pPr>
      <w:r w:rsidRPr="00187311">
        <w:rPr>
          <w:rFonts w:ascii="Times New Roman" w:eastAsia="Times New Roman" w:hAnsi="Times New Roman" w:cs="B Yagut" w:hint="cs"/>
          <w:sz w:val="24"/>
          <w:szCs w:val="24"/>
          <w:rtl/>
        </w:rPr>
        <w:t>سن، نداشتن فرزند، خونریزی بیش از7روز، دوره قاعدگی کمتر از28روز، وجود لکه بینی بین قاعدگی ها، سن اولین قاعدگی و سابقه ی خانوادگی از جمله عواملی هستند که می توانند با اندومتریوز در ارتباط باشند</w:t>
      </w:r>
      <w:r w:rsidRPr="00187311">
        <w:rPr>
          <w:rFonts w:ascii="Times New Roman" w:eastAsia="Times New Roman" w:hAnsi="Times New Roman" w:cs="B Yagut" w:hint="cs"/>
          <w:sz w:val="24"/>
          <w:szCs w:val="24"/>
        </w:rPr>
        <w:t>.</w:t>
      </w:r>
    </w:p>
    <w:p w:rsidR="00187311" w:rsidRPr="00187311" w:rsidRDefault="00187311" w:rsidP="00187311">
      <w:pPr>
        <w:spacing w:before="100" w:beforeAutospacing="1" w:after="100" w:afterAutospacing="1" w:line="240" w:lineRule="auto"/>
        <w:rPr>
          <w:rFonts w:ascii="Times New Roman" w:eastAsia="Times New Roman" w:hAnsi="Times New Roman" w:cs="B Yagut"/>
          <w:sz w:val="24"/>
          <w:szCs w:val="24"/>
        </w:rPr>
      </w:pPr>
      <w:r w:rsidRPr="00187311">
        <w:rPr>
          <w:rFonts w:ascii="Times New Roman" w:eastAsia="Times New Roman" w:hAnsi="Times New Roman" w:cs="B Yagut" w:hint="cs"/>
          <w:sz w:val="24"/>
          <w:szCs w:val="24"/>
          <w:rtl/>
          <w:lang w:bidi="ar-SA"/>
        </w:rPr>
        <w:t>ممکن است اندومتریوز هیچ علامتی نداشته باشد، ولی در هر صورت درد و خونریزی های شدید یا نامنظم و یا قاعدگی طولانی مدت و داشتن لکه بینی ، از علایم این بیماری می باشند</w:t>
      </w:r>
      <w:r w:rsidRPr="00187311">
        <w:rPr>
          <w:rFonts w:ascii="Times New Roman" w:eastAsia="Times New Roman" w:hAnsi="Times New Roman" w:cs="B Yagut" w:hint="cs"/>
          <w:sz w:val="24"/>
          <w:szCs w:val="24"/>
          <w:lang w:bidi="ar-SA"/>
        </w:rPr>
        <w:t>.</w:t>
      </w:r>
    </w:p>
    <w:p w:rsidR="00187311" w:rsidRPr="00187311" w:rsidRDefault="00187311" w:rsidP="00187311">
      <w:pPr>
        <w:spacing w:before="100" w:beforeAutospacing="1" w:after="100" w:afterAutospacing="1" w:line="240" w:lineRule="auto"/>
        <w:rPr>
          <w:rFonts w:ascii="Times New Roman" w:eastAsia="Times New Roman" w:hAnsi="Times New Roman" w:cs="B Yagut"/>
          <w:sz w:val="24"/>
          <w:szCs w:val="24"/>
        </w:rPr>
      </w:pPr>
      <w:r w:rsidRPr="00187311">
        <w:rPr>
          <w:rFonts w:ascii="Times New Roman" w:eastAsia="Times New Roman" w:hAnsi="Times New Roman" w:cs="B Yagut" w:hint="cs"/>
          <w:sz w:val="24"/>
          <w:szCs w:val="24"/>
          <w:rtl/>
          <w:lang w:bidi="ar-SA"/>
        </w:rPr>
        <w:t>توجه داشته باشید یکی از اساسی ترین اصول در روبرو شدن با اندومتریوز، جلوگیری از پیشرفت آن است. برای پیشگیری از روند پیشرفت و یا کاهش سرعت آن ، باید این بیماری زودتر تشخیص داده شود زیرا که تشخیص هرچه سریعتر برای جلوگیری از ناباروری احتمالی آینده ضرورت دارد</w:t>
      </w:r>
      <w:r w:rsidRPr="00187311">
        <w:rPr>
          <w:rFonts w:ascii="Times New Roman" w:eastAsia="Times New Roman" w:hAnsi="Times New Roman" w:cs="B Yagut" w:hint="cs"/>
          <w:sz w:val="24"/>
          <w:szCs w:val="24"/>
          <w:lang w:bidi="ar-SA"/>
        </w:rPr>
        <w:t>.</w:t>
      </w:r>
    </w:p>
    <w:p w:rsidR="00187311" w:rsidRPr="00187311" w:rsidRDefault="00187311" w:rsidP="00187311">
      <w:pPr>
        <w:spacing w:before="100" w:beforeAutospacing="1" w:after="100" w:afterAutospacing="1" w:line="240" w:lineRule="auto"/>
        <w:rPr>
          <w:rFonts w:ascii="Times New Roman" w:eastAsia="Times New Roman" w:hAnsi="Times New Roman" w:cs="B Yagut"/>
          <w:sz w:val="24"/>
          <w:szCs w:val="24"/>
        </w:rPr>
      </w:pPr>
      <w:r w:rsidRPr="00187311">
        <w:rPr>
          <w:rFonts w:ascii="Times New Roman" w:eastAsia="Times New Roman" w:hAnsi="Times New Roman" w:cs="B Yagut" w:hint="cs"/>
          <w:sz w:val="24"/>
          <w:szCs w:val="24"/>
          <w:rtl/>
          <w:lang w:bidi="ar-SA"/>
        </w:rPr>
        <w:t xml:space="preserve">به طور کلی درمان برای هر فرد متناسب با شدت بیماری متفاوت می باشد . هرقدر درجه اندومتریوز بیشتر باشد، درمان های ناباروری پیشرفته تری را نیاز خواهد داشت </w:t>
      </w:r>
      <w:r w:rsidRPr="00187311">
        <w:rPr>
          <w:rFonts w:ascii="Times New Roman" w:eastAsia="Times New Roman" w:hAnsi="Times New Roman" w:cs="B Yagut" w:hint="cs"/>
          <w:sz w:val="24"/>
          <w:szCs w:val="24"/>
          <w:lang w:bidi="ar-SA"/>
        </w:rPr>
        <w:t xml:space="preserve">.                                    </w:t>
      </w:r>
    </w:p>
    <w:p w:rsidR="00187311" w:rsidRPr="00187311" w:rsidRDefault="00187311" w:rsidP="00187311">
      <w:pPr>
        <w:spacing w:before="100" w:beforeAutospacing="1" w:after="100" w:afterAutospacing="1" w:line="240" w:lineRule="auto"/>
        <w:rPr>
          <w:rFonts w:ascii="Times New Roman" w:eastAsia="Times New Roman" w:hAnsi="Times New Roman" w:cs="B Yagut"/>
          <w:sz w:val="24"/>
          <w:szCs w:val="24"/>
        </w:rPr>
      </w:pPr>
    </w:p>
    <w:p w:rsidR="00187311" w:rsidRPr="00187311" w:rsidRDefault="00187311" w:rsidP="00187311">
      <w:pPr>
        <w:spacing w:before="100" w:beforeAutospacing="1" w:after="100" w:afterAutospacing="1" w:line="240" w:lineRule="auto"/>
        <w:rPr>
          <w:rFonts w:ascii="Times New Roman" w:eastAsia="Times New Roman" w:hAnsi="Times New Roman" w:cs="B Yagut"/>
          <w:sz w:val="24"/>
          <w:szCs w:val="24"/>
        </w:rPr>
      </w:pPr>
      <w:r w:rsidRPr="00187311">
        <w:rPr>
          <w:rFonts w:ascii="Times New Roman" w:eastAsia="Times New Roman" w:hAnsi="Times New Roman" w:cs="B Yagut"/>
          <w:sz w:val="24"/>
          <w:szCs w:val="24"/>
        </w:rPr>
        <w:t> </w:t>
      </w:r>
      <w:r w:rsidRPr="00187311">
        <w:rPr>
          <w:rFonts w:ascii="Times New Roman" w:eastAsia="Times New Roman" w:hAnsi="Times New Roman" w:cs="B Yagut"/>
          <w:sz w:val="24"/>
          <w:szCs w:val="24"/>
          <w:rtl/>
        </w:rPr>
        <w:t>خبر : منیر تقی زاده</w:t>
      </w:r>
    </w:p>
    <w:p w:rsidR="00187311" w:rsidRPr="003C4CDF" w:rsidRDefault="00187311" w:rsidP="00187311">
      <w:pPr>
        <w:rPr>
          <w:rFonts w:hint="cs"/>
          <w:rtl/>
        </w:rPr>
      </w:pPr>
    </w:p>
    <w:sectPr w:rsidR="00187311" w:rsidRPr="003C4CDF" w:rsidSect="003F1C72">
      <w:headerReference w:type="default" r:id="rId7"/>
      <w:footerReference w:type="default" r:id="rId8"/>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19" w:rsidRDefault="00422419" w:rsidP="00F46C83">
      <w:pPr>
        <w:spacing w:after="0" w:line="240" w:lineRule="auto"/>
      </w:pPr>
      <w:r>
        <w:separator/>
      </w:r>
    </w:p>
  </w:endnote>
  <w:endnote w:type="continuationSeparator" w:id="0">
    <w:p w:rsidR="00422419" w:rsidRDefault="00422419"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422419"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422419"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19" w:rsidRDefault="00422419" w:rsidP="00F46C83">
      <w:pPr>
        <w:spacing w:after="0" w:line="240" w:lineRule="auto"/>
      </w:pPr>
      <w:r>
        <w:separator/>
      </w:r>
    </w:p>
  </w:footnote>
  <w:footnote w:type="continuationSeparator" w:id="0">
    <w:p w:rsidR="00422419" w:rsidRDefault="00422419"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87311"/>
    <w:rsid w:val="001C374D"/>
    <w:rsid w:val="001D688A"/>
    <w:rsid w:val="00217C24"/>
    <w:rsid w:val="003944AF"/>
    <w:rsid w:val="003C4CDF"/>
    <w:rsid w:val="003F1C72"/>
    <w:rsid w:val="00411E8A"/>
    <w:rsid w:val="00422419"/>
    <w:rsid w:val="006A76BD"/>
    <w:rsid w:val="007B1E4A"/>
    <w:rsid w:val="008005DE"/>
    <w:rsid w:val="00863843"/>
    <w:rsid w:val="00A44686"/>
    <w:rsid w:val="00B168DB"/>
    <w:rsid w:val="00B877CF"/>
    <w:rsid w:val="00B97DD4"/>
    <w:rsid w:val="00BE5FE9"/>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607198339">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2017-02-01T09:31:00Z</dcterms:modified>
</cp:coreProperties>
</file>