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54" w:rsidRPr="00716F54" w:rsidRDefault="00716F54" w:rsidP="00716F54">
      <w:pPr>
        <w:spacing w:after="0" w:line="240" w:lineRule="auto"/>
        <w:rPr>
          <w:rFonts w:ascii="Tahoma" w:eastAsia="Times New Roman" w:hAnsi="Tahoma" w:cs="Tahoma"/>
          <w:color w:val="000000"/>
        </w:rPr>
      </w:pPr>
      <w:r w:rsidRPr="00716F54">
        <w:rPr>
          <w:rFonts w:ascii="Tahoma" w:eastAsia="Times New Roman" w:hAnsi="Tahoma" w:cs="Tahoma"/>
          <w:b/>
          <w:bCs/>
          <w:color w:val="006699"/>
          <w:rtl/>
        </w:rPr>
        <w:t>سومین جلسه برگزاری هفته سلامت برگزار شد+تصاویر</w:t>
      </w:r>
    </w:p>
    <w:p w:rsidR="00716F54" w:rsidRPr="00716F54" w:rsidRDefault="00716F54" w:rsidP="00716F54">
      <w:pPr>
        <w:spacing w:before="100" w:beforeAutospacing="1" w:after="100" w:afterAutospacing="1" w:line="240" w:lineRule="auto"/>
        <w:rPr>
          <w:rFonts w:ascii="Tahoma" w:eastAsia="Times New Roman" w:hAnsi="Tahoma" w:cs="Tahoma"/>
          <w:color w:val="000000"/>
        </w:rPr>
      </w:pPr>
      <w:r w:rsidRPr="00716F54">
        <w:rPr>
          <w:rFonts w:ascii="Tahoma" w:eastAsia="Times New Roman" w:hAnsi="Tahoma" w:cs="Tahoma"/>
          <w:color w:val="000000"/>
          <w:rtl/>
        </w:rPr>
        <w:t>سومین جلسه کارگروه برگزاری هفته سلامت در دانشگاه علوم پزشکی کهگیلویه وبویراحمد با حضور سرپرست دانشگاه، نمایندگان سپاه پاسداران، آموزش و پرورش، نیروی انتظامی، تربیت بدنی، هلال احمر و بهزیستی در دفتر رییس دانشگاه علوم پزشکی استان برگزار شد.</w:t>
      </w:r>
    </w:p>
    <w:p w:rsidR="00716F54"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color w:val="000000"/>
          <w:rtl/>
        </w:rPr>
        <w:t>به گزارش روابط عمومی دانشگاه علوم پزشکی یاسوج؛ سرپرست دانشگاه علوم پزشکی کهگیلویه و بویراحمد در این نشست با بیان اینکه هفته سلامت یکم تا هفتم اردیبهشت ماه با عنوان" زندگی سالم با نشاط و امید"  نامگذاری شده، گفت: دانشگاه علوم پزشکی استان برنامه های متنوعی جهت برگزاری هفته سلامت در نظر گرفتند که همکاری دیگر ارگان های مرتبط برای برگزاری هر چه بهتر این هفته را می طلبد.</w:t>
      </w:r>
    </w:p>
    <w:p w:rsidR="00716F54"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color w:val="000000"/>
          <w:rtl/>
        </w:rPr>
        <w:t>دکتر اورنگ ایلامی با اشاره به روز شمار هفته سلامت افزود: یکم اردیبهشت ماه با شعار تحرک بدنی، تفریحات سالم و فعالیت گروهی، دومین روز از اردیبهشت ماه با شعار غذای سالم جامعه ی سالم، سومین روز از اردیبهشت ماه باشعار سفیران سلامت و نهاد های اجتماعی، چهارمین روز از اردیبهشت با شعار تحول سلامت ارتقاء کیفی زندگی، پنجمین روز از اردیبهشت ماه با شعار دین، معنویت، سلامت روانی، ششمین روز با شعار هنر رسانه، سواد سلامت و روز هفتم با عنوان نهاد خانواده و مسئولیت اجتماعی نامگذاری شدند.</w:t>
      </w:r>
    </w:p>
    <w:p w:rsidR="00716F54"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color w:val="000000"/>
          <w:rtl/>
        </w:rPr>
        <w:t>وی تصریح کرد: کلنگ زنی پروژه های عمرانی، برگزاری همایش پیاده روی، برپایی غرفه های آموزشی، چادرهای سلامت، برنامه صبحانه سلامت، اعزام گروه تیم پزشکی متخصص به مناطق محروم، اهداء خون توسط هیئت رئیسه و کارکنان، برگزاری همایش تجلیل از حامیان و دوستداران سلامت، همایش سفیران سلامت دانش آموزی و توزیع پمفلت و بروشور از جمله برنامه های دانشگاه علوم پزشکی در هفته سلامت است.</w:t>
      </w:r>
    </w:p>
    <w:p w:rsidR="00716F54"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b/>
          <w:bCs/>
          <w:color w:val="000000"/>
          <w:rtl/>
        </w:rPr>
        <w:t>انتظارات دانشگاه علوم پزشکی استان از ادارات مرتبط با برنامه هفته سلامت</w:t>
      </w:r>
    </w:p>
    <w:p w:rsidR="00716F54"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color w:val="000000"/>
          <w:rtl/>
        </w:rPr>
        <w:t>سرپرست دانشگاه علوم پزشکی استان در ادامه اشاره به انتظارات دانشگاه از دیگر ادارات مرتبط با هفته سلامت داشت و گفت: درج شعارهای بهداشتی در سربرگ مکاتبات اداری در هفته سلامت، هماهنگی با واحدهای شهرستانی، اجرای مراسم سخنرانی در ارتباط با شعار سال در صفوف صبحگاهی و پرسنل کادر وظیفه، برگزاری دوره های آموزشی جهت پرسنل کادر وظیفه در هفته سلامت با مشارکت کارشناسان بهداشتی از جمله انتظارات دانشگاه از  ادارات در برگزاری هفته سلامت است.</w:t>
      </w:r>
    </w:p>
    <w:p w:rsidR="00716F54"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color w:val="000000"/>
          <w:rtl/>
        </w:rPr>
        <w:t>دکتر ایلامی تدوین برنامه زمانبندی جهت برگزاری کلاس های آموزشی برای اولیا و مربیان، در اختیار قرار دادن جایگاه های بنر بسیج جامعه پزشکی به ستاد نکوداشت هفته سلامت، توزیع وسایل شخصی بهداشتی به سالمندان مستقر در سرای سالمندان از دیگر انتظارات دانشگاه است.</w:t>
      </w:r>
    </w:p>
    <w:p w:rsidR="00153889" w:rsidRPr="00716F54" w:rsidRDefault="00716F54" w:rsidP="00716F54">
      <w:pPr>
        <w:spacing w:before="100" w:beforeAutospacing="1" w:after="100" w:afterAutospacing="1" w:line="240" w:lineRule="auto"/>
        <w:rPr>
          <w:rFonts w:ascii="Tahoma" w:eastAsia="Times New Roman" w:hAnsi="Tahoma" w:cs="Tahoma"/>
          <w:color w:val="000000"/>
          <w:rtl/>
        </w:rPr>
      </w:pPr>
      <w:r w:rsidRPr="00716F54">
        <w:rPr>
          <w:rFonts w:ascii="Tahoma" w:eastAsia="Times New Roman" w:hAnsi="Tahoma" w:cs="Tahoma"/>
          <w:color w:val="000000"/>
          <w:rtl/>
        </w:rPr>
        <w:t>به گزارش وب دا؛ سومین نشست هماهنگی برگزاری هفته سلامت با حضور سرپرست دانشگاه، ، نمایندگان سپاه پاسداران، آموزش و پرورش، نیروی انتظامی، تربیت بدنی، هلال احمر و بهزیستی در دفتر رییس دانشگاه علوم پزشکی استان برگزار شد.15-142</w:t>
      </w:r>
    </w:p>
    <w:p w:rsidR="00716F54" w:rsidRPr="00716F54" w:rsidRDefault="00716F54" w:rsidP="00716F54">
      <w:pPr>
        <w:spacing w:before="100" w:beforeAutospacing="1" w:after="100" w:afterAutospacing="1" w:line="240" w:lineRule="auto"/>
        <w:jc w:val="center"/>
        <w:rPr>
          <w:rFonts w:ascii="Tahoma" w:eastAsia="Times New Roman" w:hAnsi="Tahoma" w:cs="Tahoma"/>
          <w:color w:val="000000"/>
          <w:rtl/>
        </w:rPr>
      </w:pPr>
    </w:p>
    <w:p w:rsidR="00716F54" w:rsidRPr="00716F54" w:rsidRDefault="00716F54" w:rsidP="00716F54">
      <w:pPr>
        <w:spacing w:before="100" w:beforeAutospacing="1" w:after="100" w:afterAutospacing="1" w:line="240" w:lineRule="auto"/>
        <w:jc w:val="center"/>
        <w:rPr>
          <w:rFonts w:ascii="Tahoma" w:eastAsia="Times New Roman" w:hAnsi="Tahoma" w:cs="Tahoma"/>
          <w:color w:val="000000"/>
          <w:rtl/>
        </w:rPr>
      </w:pPr>
    </w:p>
    <w:p w:rsidR="00716F54" w:rsidRPr="00716F54" w:rsidRDefault="00716F54" w:rsidP="00716F54">
      <w:pPr>
        <w:spacing w:before="100" w:beforeAutospacing="1" w:after="100" w:afterAutospacing="1" w:line="240" w:lineRule="auto"/>
        <w:jc w:val="center"/>
        <w:rPr>
          <w:rFonts w:ascii="Tahoma" w:eastAsia="Times New Roman" w:hAnsi="Tahoma" w:cs="Tahoma"/>
          <w:color w:val="000000"/>
          <w:rtl/>
        </w:rPr>
      </w:pPr>
    </w:p>
    <w:p w:rsidR="00716F54" w:rsidRPr="00716F54" w:rsidRDefault="00716F54" w:rsidP="00716F54">
      <w:pPr>
        <w:spacing w:before="100" w:beforeAutospacing="1" w:after="100" w:afterAutospacing="1" w:line="240" w:lineRule="auto"/>
        <w:jc w:val="center"/>
        <w:rPr>
          <w:rFonts w:ascii="Tahoma" w:eastAsia="Times New Roman" w:hAnsi="Tahoma" w:cs="Tahoma"/>
          <w:color w:val="000000"/>
          <w:rtl/>
        </w:rPr>
      </w:pPr>
    </w:p>
    <w:p w:rsidR="00716F54" w:rsidRPr="00716F54" w:rsidRDefault="00716F54" w:rsidP="0062063A">
      <w:pPr>
        <w:spacing w:before="100" w:beforeAutospacing="1" w:after="100" w:afterAutospacing="1" w:line="240" w:lineRule="auto"/>
        <w:ind w:firstLine="720"/>
        <w:jc w:val="center"/>
        <w:rPr>
          <w:rFonts w:ascii="Tahoma" w:eastAsia="Times New Roman" w:hAnsi="Tahoma" w:cs="Tahoma"/>
          <w:color w:val="000000"/>
        </w:rPr>
      </w:pPr>
      <w:bookmarkStart w:id="0" w:name="_GoBack"/>
      <w:r w:rsidRPr="00716F54">
        <w:rPr>
          <w:rFonts w:ascii="Tahoma" w:hAnsi="Tahoma" w:cs="Tahoma"/>
          <w:noProof/>
        </w:rPr>
        <w:drawing>
          <wp:anchor distT="0" distB="0" distL="114300" distR="114300" simplePos="0" relativeHeight="251658240" behindDoc="0" locked="0" layoutInCell="1" allowOverlap="1">
            <wp:simplePos x="31750" y="1881505"/>
            <wp:positionH relativeFrom="margin">
              <wp:align>center</wp:align>
            </wp:positionH>
            <wp:positionV relativeFrom="margin">
              <wp:align>center</wp:align>
            </wp:positionV>
            <wp:extent cx="6602730" cy="437388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2730" cy="4373880"/>
                    </a:xfrm>
                    <a:prstGeom prst="rect">
                      <a:avLst/>
                    </a:prstGeom>
                  </pic:spPr>
                </pic:pic>
              </a:graphicData>
            </a:graphic>
          </wp:anchor>
        </w:drawing>
      </w:r>
      <w:bookmarkEnd w:id="0"/>
      <w:r w:rsidRPr="00716F54">
        <w:rPr>
          <w:rFonts w:ascii="Tahoma" w:hAnsi="Tahoma" w:cs="Tahoma"/>
          <w:noProof/>
        </w:rPr>
        <mc:AlternateContent>
          <mc:Choice Requires="wps">
            <w:drawing>
              <wp:inline distT="0" distB="0" distL="0" distR="0" wp14:anchorId="15123C0C" wp14:editId="7796507A">
                <wp:extent cx="308610" cy="308610"/>
                <wp:effectExtent l="0" t="0" r="0" b="0"/>
                <wp:docPr id="14" name="Rectangle 14" descr="http://salamdena.ir/wp-content/uploads/2017/04/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http://salamdena.ir/wp-content/uploads/2017/04/1-4.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" filled="f" stroked="f">
                <o:lock v:ext="edit" aspectratio="t"/>
                <w10:wrap anchorx="page"/>
                <w10:anchorlock/>
              </v:rect>
            </w:pict>
          </mc:Fallback>
        </mc:AlternateContent>
      </w:r>
    </w:p>
    <w:sectPr w:rsidR="00716F54" w:rsidRPr="00716F54" w:rsidSect="003F1C72">
      <w:headerReference w:type="default" r:id="rId8"/>
      <w:footerReference w:type="default" r:id="rId9"/>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EF" w:rsidRDefault="00ED30EF" w:rsidP="00F46C83">
      <w:pPr>
        <w:spacing w:after="0" w:line="240" w:lineRule="auto"/>
      </w:pPr>
      <w:r>
        <w:separator/>
      </w:r>
    </w:p>
  </w:endnote>
  <w:endnote w:type="continuationSeparator" w:id="0">
    <w:p w:rsidR="00ED30EF" w:rsidRDefault="00ED30EF"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ED30EF"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ED30EF"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EF" w:rsidRDefault="00ED30EF" w:rsidP="00F46C83">
      <w:pPr>
        <w:spacing w:after="0" w:line="240" w:lineRule="auto"/>
      </w:pPr>
      <w:r>
        <w:separator/>
      </w:r>
    </w:p>
  </w:footnote>
  <w:footnote w:type="continuationSeparator" w:id="0">
    <w:p w:rsidR="00ED30EF" w:rsidRDefault="00ED30EF"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C4CDF"/>
    <w:rsid w:val="003F1C72"/>
    <w:rsid w:val="00411E8A"/>
    <w:rsid w:val="0062063A"/>
    <w:rsid w:val="006A76BD"/>
    <w:rsid w:val="00716F54"/>
    <w:rsid w:val="007B1E4A"/>
    <w:rsid w:val="008005DE"/>
    <w:rsid w:val="00863843"/>
    <w:rsid w:val="00A44686"/>
    <w:rsid w:val="00B168DB"/>
    <w:rsid w:val="00B877CF"/>
    <w:rsid w:val="00B97DD4"/>
    <w:rsid w:val="00BE5FE9"/>
    <w:rsid w:val="00ED000E"/>
    <w:rsid w:val="00ED30EF"/>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705176573">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 w:id="16316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9</cp:revision>
  <cp:lastPrinted>2017-01-28T11:04:00Z</cp:lastPrinted>
  <dcterms:created xsi:type="dcterms:W3CDTF">2017-01-28T09:33:00Z</dcterms:created>
  <dcterms:modified xsi:type="dcterms:W3CDTF">2017-04-17T06:54:00Z</dcterms:modified>
</cp:coreProperties>
</file>