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52E" w:rsidRPr="003B052E" w:rsidRDefault="003B052E" w:rsidP="003B052E">
      <w:pPr>
        <w:bidi w:val="0"/>
        <w:spacing w:after="0" w:line="240" w:lineRule="auto"/>
        <w:rPr>
          <w:rFonts w:ascii="Tahoma" w:eastAsia="Times New Roman" w:hAnsi="Tahoma" w:cs="Tahoma"/>
        </w:rPr>
      </w:pPr>
    </w:p>
    <w:p w:rsidR="003B052E" w:rsidRPr="003B052E" w:rsidRDefault="003B052E" w:rsidP="003B052E">
      <w:pPr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  <w:r w:rsidRPr="003B052E">
        <w:rPr>
          <w:rFonts w:ascii="Tahoma" w:eastAsia="Times New Roman" w:hAnsi="Tahoma" w:cs="Tahoma"/>
          <w:noProof/>
        </w:rPr>
        <w:drawing>
          <wp:anchor distT="0" distB="0" distL="0" distR="0" simplePos="0" relativeHeight="251659264" behindDoc="0" locked="0" layoutInCell="1" allowOverlap="0" wp14:anchorId="06798FCE" wp14:editId="008E748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0" cy="1809750"/>
            <wp:effectExtent l="0" t="0" r="0" b="0"/>
            <wp:wrapSquare wrapText="bothSides"/>
            <wp:docPr id="5" name="Picture 5" descr="http://webda.yums.ac.ir/includes/tm.aspx?s=DSC_0308_33712.JPG%7C1110100%210100%21250%21190%2170%21150%21%D9%88%D8%A8%20%D8%AF%D8%A7%20%D8%AF%D9%81%D8%AA%D8%B1%20%DB%8C%D8%A7%D8%B3%D9%88%D8%AC%21000000%211%2115%21ffffff%2114%21logosample.gif%214%2113&amp;m=575600d59c308d53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da.yums.ac.ir/includes/tm.aspx?s=DSC_0308_33712.JPG%7C1110100%210100%21250%21190%2170%21150%21%D9%88%D8%A8%20%D8%AF%D8%A7%20%D8%AF%D9%81%D8%AA%D8%B1%20%DB%8C%D8%A7%D8%B3%D9%88%D8%AC%21000000%211%2115%21ffffff%2114%21logosample.gif%214%2113&amp;m=575600d59c308d539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052E">
        <w:rPr>
          <w:rFonts w:ascii="Tahoma" w:eastAsia="Times New Roman" w:hAnsi="Tahoma" w:cs="Tahoma"/>
          <w:b/>
          <w:bCs/>
          <w:color w:val="006699"/>
          <w:rtl/>
        </w:rPr>
        <w:t xml:space="preserve">دوره های آموزشی آشنایی با نشانگر رنگی تغذیه ای و </w:t>
      </w:r>
      <w:r w:rsidRPr="003B052E">
        <w:rPr>
          <w:rFonts w:ascii="Tahoma" w:eastAsia="Times New Roman" w:hAnsi="Tahoma" w:cs="Tahoma"/>
          <w:b/>
          <w:bCs/>
          <w:color w:val="006699"/>
        </w:rPr>
        <w:t>PRPS</w:t>
      </w:r>
      <w:r w:rsidRPr="003B052E">
        <w:rPr>
          <w:rFonts w:ascii="Tahoma" w:eastAsia="Times New Roman" w:hAnsi="Tahoma" w:cs="Tahoma"/>
          <w:b/>
          <w:bCs/>
          <w:color w:val="006699"/>
          <w:rtl/>
        </w:rPr>
        <w:t xml:space="preserve"> در معاونت غذا و دارو یاسوج برگزار شد</w:t>
      </w:r>
    </w:p>
    <w:p w:rsidR="003B052E" w:rsidRPr="003B052E" w:rsidRDefault="003B052E" w:rsidP="003B052E">
      <w:pPr>
        <w:spacing w:after="0" w:line="15" w:lineRule="atLeast"/>
        <w:jc w:val="both"/>
        <w:rPr>
          <w:rFonts w:ascii="Tahoma" w:eastAsia="Times New Roman" w:hAnsi="Tahoma" w:cs="Tahoma"/>
          <w:color w:val="000000"/>
          <w:rtl/>
        </w:rPr>
      </w:pPr>
    </w:p>
    <w:p w:rsidR="003B052E" w:rsidRPr="003B052E" w:rsidRDefault="003B052E" w:rsidP="003B052E">
      <w:pPr>
        <w:spacing w:after="0" w:line="15" w:lineRule="atLeast"/>
        <w:jc w:val="both"/>
        <w:rPr>
          <w:rFonts w:ascii="Tahoma" w:eastAsia="Times New Roman" w:hAnsi="Tahoma" w:cs="Tahoma"/>
          <w:color w:val="000000"/>
          <w:rtl/>
        </w:rPr>
      </w:pPr>
    </w:p>
    <w:p w:rsidR="003B052E" w:rsidRPr="003B052E" w:rsidRDefault="003B052E" w:rsidP="003B052E">
      <w:pPr>
        <w:spacing w:after="0" w:line="15" w:lineRule="atLeast"/>
        <w:jc w:val="both"/>
        <w:rPr>
          <w:rFonts w:ascii="Tahoma" w:eastAsia="Times New Roman" w:hAnsi="Tahoma" w:cs="Tahoma"/>
          <w:color w:val="000000"/>
          <w:rtl/>
        </w:rPr>
      </w:pPr>
    </w:p>
    <w:p w:rsidR="003B052E" w:rsidRPr="003B052E" w:rsidRDefault="003B052E" w:rsidP="003B052E">
      <w:pPr>
        <w:spacing w:after="0" w:line="15" w:lineRule="atLeast"/>
        <w:jc w:val="both"/>
        <w:rPr>
          <w:rFonts w:ascii="Tahoma" w:eastAsia="Times New Roman" w:hAnsi="Tahoma" w:cs="Tahoma"/>
          <w:color w:val="000000"/>
          <w:rtl/>
        </w:rPr>
      </w:pPr>
    </w:p>
    <w:p w:rsidR="003B052E" w:rsidRPr="003B052E" w:rsidRDefault="003B052E" w:rsidP="003B052E">
      <w:pPr>
        <w:spacing w:after="0" w:line="15" w:lineRule="atLeast"/>
        <w:jc w:val="both"/>
        <w:rPr>
          <w:rFonts w:ascii="Tahoma" w:eastAsia="Times New Roman" w:hAnsi="Tahoma" w:cs="Tahoma"/>
          <w:color w:val="000000"/>
          <w:rtl/>
        </w:rPr>
      </w:pPr>
    </w:p>
    <w:p w:rsidR="003B052E" w:rsidRPr="003B052E" w:rsidRDefault="003B052E" w:rsidP="003B052E">
      <w:pPr>
        <w:spacing w:after="0" w:line="15" w:lineRule="atLeast"/>
        <w:jc w:val="both"/>
        <w:rPr>
          <w:rFonts w:ascii="Tahoma" w:eastAsia="Times New Roman" w:hAnsi="Tahoma" w:cs="Tahoma"/>
          <w:color w:val="000000"/>
          <w:rtl/>
        </w:rPr>
      </w:pPr>
    </w:p>
    <w:p w:rsidR="003B052E" w:rsidRPr="003B052E" w:rsidRDefault="003B052E" w:rsidP="003B052E">
      <w:pPr>
        <w:spacing w:after="0" w:line="15" w:lineRule="atLeast"/>
        <w:jc w:val="both"/>
        <w:rPr>
          <w:rFonts w:ascii="Tahoma" w:eastAsia="Times New Roman" w:hAnsi="Tahoma" w:cs="Tahoma"/>
          <w:color w:val="000000"/>
          <w:rtl/>
        </w:rPr>
      </w:pPr>
    </w:p>
    <w:p w:rsidR="003B052E" w:rsidRPr="003B052E" w:rsidRDefault="003B052E" w:rsidP="003B052E">
      <w:pPr>
        <w:spacing w:after="0" w:line="15" w:lineRule="atLeast"/>
        <w:jc w:val="both"/>
        <w:rPr>
          <w:rFonts w:ascii="Tahoma" w:eastAsia="Times New Roman" w:hAnsi="Tahoma" w:cs="Tahoma"/>
          <w:color w:val="000000"/>
          <w:rtl/>
        </w:rPr>
      </w:pPr>
    </w:p>
    <w:p w:rsidR="003B052E" w:rsidRPr="003B052E" w:rsidRDefault="003B052E" w:rsidP="003B052E">
      <w:pPr>
        <w:spacing w:after="0" w:line="15" w:lineRule="atLeast"/>
        <w:jc w:val="both"/>
        <w:rPr>
          <w:rFonts w:ascii="Tahoma" w:eastAsia="Times New Roman" w:hAnsi="Tahoma" w:cs="Tahoma"/>
          <w:color w:val="000000"/>
          <w:rtl/>
        </w:rPr>
      </w:pPr>
    </w:p>
    <w:p w:rsidR="003B052E" w:rsidRPr="003B052E" w:rsidRDefault="003B052E" w:rsidP="003B052E">
      <w:pPr>
        <w:spacing w:before="100" w:beforeAutospacing="1" w:after="0" w:line="240" w:lineRule="auto"/>
        <w:ind w:left="120" w:right="120"/>
        <w:jc w:val="both"/>
        <w:rPr>
          <w:rFonts w:ascii="Tahoma" w:eastAsia="Times New Roman" w:hAnsi="Tahoma" w:cs="Tahoma"/>
          <w:rtl/>
        </w:rPr>
      </w:pPr>
      <w:r w:rsidRPr="003B052E">
        <w:rPr>
          <w:rFonts w:ascii="Tahoma" w:eastAsia="Times New Roman" w:hAnsi="Tahoma" w:cs="Tahoma"/>
          <w:color w:val="000000"/>
          <w:rtl/>
          <w:lang w:bidi="ar-SA"/>
        </w:rPr>
        <w:t xml:space="preserve">مدیر اداره نظارت بر مواد خوراکی و آشامیدنی معاونت غذا و دارو دانشگاه علوم پزشکی یاسوج، گفت: دوره های آموزشی آشنایی با نشانگر رنگی تغذیه ای و </w:t>
      </w:r>
      <w:r w:rsidRPr="003B052E">
        <w:rPr>
          <w:rFonts w:ascii="Tahoma" w:eastAsia="Times New Roman" w:hAnsi="Tahoma" w:cs="Tahoma"/>
          <w:color w:val="000000"/>
        </w:rPr>
        <w:t>PRPS</w:t>
      </w:r>
      <w:r w:rsidRPr="003B052E">
        <w:rPr>
          <w:rFonts w:ascii="Tahoma" w:eastAsia="Times New Roman" w:hAnsi="Tahoma" w:cs="Tahoma"/>
          <w:color w:val="000000"/>
          <w:rtl/>
        </w:rPr>
        <w:t xml:space="preserve"> </w:t>
      </w:r>
      <w:r w:rsidRPr="003B052E">
        <w:rPr>
          <w:rFonts w:ascii="Tahoma" w:eastAsia="Times New Roman" w:hAnsi="Tahoma" w:cs="Tahoma"/>
          <w:color w:val="000000"/>
          <w:rtl/>
          <w:lang w:bidi="ar-SA"/>
        </w:rPr>
        <w:t>برای مسئولین فنی کارخانجات تحت پوشش و کارشناسان اداره نظارت بر فرآورده های خوراکی، آشامیدنی، آرایشی و بهداشتی معاونت غذا و دارو برگزار شد.</w:t>
      </w:r>
    </w:p>
    <w:p w:rsidR="003B052E" w:rsidRPr="003B052E" w:rsidRDefault="003B052E" w:rsidP="003B052E">
      <w:pPr>
        <w:spacing w:before="100" w:beforeAutospacing="1" w:after="100" w:afterAutospacing="1" w:line="360" w:lineRule="auto"/>
        <w:ind w:left="120" w:right="120"/>
        <w:jc w:val="both"/>
        <w:rPr>
          <w:rFonts w:ascii="Tahoma" w:eastAsia="Times New Roman" w:hAnsi="Tahoma" w:cs="Tahoma"/>
          <w:rtl/>
        </w:rPr>
      </w:pPr>
      <w:r w:rsidRPr="003B052E">
        <w:rPr>
          <w:rFonts w:ascii="Tahoma" w:eastAsia="Times New Roman" w:hAnsi="Tahoma" w:cs="Tahoma"/>
          <w:color w:val="000000"/>
          <w:rtl/>
          <w:lang w:bidi="ar-SA"/>
        </w:rPr>
        <w:t> به گزارش روابط عمومی دانشگاه علوم پزشکی یاسوج؛ مهندس فریدون مومن با اعلام این خبر افزود: این دوره ها با هدف ارتقای سطح علمی مسئولین فنی کارخانجات به عنوان رابطین دانشگاه علوم پزشکی و صنعت در زمینه نشانگر رنگی تغذیه ای و ارتقای امتیاز کارخانجات برگزار شدند.</w:t>
      </w:r>
    </w:p>
    <w:p w:rsidR="003B052E" w:rsidRPr="003B052E" w:rsidRDefault="003B052E" w:rsidP="003B052E">
      <w:pPr>
        <w:spacing w:before="100" w:beforeAutospacing="1" w:after="100" w:afterAutospacing="1" w:line="360" w:lineRule="auto"/>
        <w:ind w:left="120" w:right="120"/>
        <w:jc w:val="both"/>
        <w:rPr>
          <w:rFonts w:ascii="Tahoma" w:eastAsia="Times New Roman" w:hAnsi="Tahoma" w:cs="Tahoma"/>
          <w:rtl/>
        </w:rPr>
      </w:pPr>
      <w:r w:rsidRPr="003B052E">
        <w:rPr>
          <w:rFonts w:ascii="Tahoma" w:eastAsia="Times New Roman" w:hAnsi="Tahoma" w:cs="Tahoma"/>
          <w:color w:val="000000"/>
          <w:rtl/>
          <w:lang w:bidi="ar-SA"/>
        </w:rPr>
        <w:t>وی اظهار کرد: با توجه به طرح تحول سلامت و سیاست های وزارت بهداشت در خصوص اطلاع رسانی و افزایش فرهنگ مصرف کنندگان مواد غذایی و اشامیدنی، سازمان غذا و دارو اقدام به تدوین دستورالعمل درج نشانگر رنگی تغذیه ای بر روی محصولات غذایی و آشامیدنی نموده است .</w:t>
      </w:r>
    </w:p>
    <w:p w:rsidR="003B052E" w:rsidRPr="003B052E" w:rsidRDefault="003B052E" w:rsidP="003B052E">
      <w:pPr>
        <w:spacing w:before="100" w:beforeAutospacing="1" w:after="100" w:afterAutospacing="1" w:line="360" w:lineRule="auto"/>
        <w:ind w:left="120" w:right="120"/>
        <w:jc w:val="both"/>
        <w:rPr>
          <w:rFonts w:ascii="Tahoma" w:eastAsia="Times New Roman" w:hAnsi="Tahoma" w:cs="Tahoma"/>
          <w:rtl/>
        </w:rPr>
      </w:pPr>
      <w:r w:rsidRPr="003B052E">
        <w:rPr>
          <w:rFonts w:ascii="Tahoma" w:eastAsia="Times New Roman" w:hAnsi="Tahoma" w:cs="Tahoma"/>
          <w:color w:val="000000"/>
          <w:rtl/>
          <w:lang w:bidi="ar-SA"/>
        </w:rPr>
        <w:t>مهندس مومن خاطرنشان کرد: با الصاق نشانگر رنگی بر روی برچسب محصولات  تولیدی غذایی و آشامیدنی، مصرف کننده می تواند از محتوای انرژی، قند، چربی، نمک و اسیدهای چرب ترانس هر ماده غذایی مطلع شود و به این ترتیب با اطلاعات بدست آمده، نوع و میزان مصرف هر ماده غذایی را بصورت روزانه تشخیص دهد.</w:t>
      </w:r>
    </w:p>
    <w:p w:rsidR="003B052E" w:rsidRPr="003B052E" w:rsidRDefault="003B052E" w:rsidP="003B052E">
      <w:pPr>
        <w:spacing w:before="100" w:beforeAutospacing="1" w:after="100" w:afterAutospacing="1" w:line="360" w:lineRule="auto"/>
        <w:ind w:left="120" w:right="120"/>
        <w:jc w:val="both"/>
        <w:rPr>
          <w:rFonts w:ascii="Tahoma" w:eastAsia="Times New Roman" w:hAnsi="Tahoma" w:cs="Tahoma"/>
          <w:rtl/>
        </w:rPr>
      </w:pPr>
      <w:r w:rsidRPr="003B052E">
        <w:rPr>
          <w:rFonts w:ascii="Tahoma" w:eastAsia="Times New Roman" w:hAnsi="Tahoma" w:cs="Tahoma"/>
          <w:color w:val="000000"/>
          <w:rtl/>
          <w:lang w:bidi="ar-SA"/>
        </w:rPr>
        <w:br/>
      </w:r>
      <w:r w:rsidRPr="003B052E">
        <w:rPr>
          <w:rFonts w:ascii="Tahoma" w:eastAsia="Times New Roman" w:hAnsi="Tahoma" w:cs="Tahoma"/>
          <w:color w:val="000000"/>
          <w:rtl/>
          <w:lang w:bidi="ar-SA"/>
        </w:rPr>
        <w:br/>
      </w:r>
    </w:p>
    <w:p w:rsidR="00153889" w:rsidRPr="003B052E" w:rsidRDefault="003B052E" w:rsidP="003B052E">
      <w:pPr>
        <w:rPr>
          <w:rFonts w:ascii="Tahoma" w:hAnsi="Tahoma" w:cs="Tahoma"/>
          <w:rtl/>
        </w:rPr>
      </w:pPr>
      <w:r w:rsidRPr="003B052E">
        <w:rPr>
          <w:rFonts w:ascii="Tahoma" w:eastAsia="Times New Roman" w:hAnsi="Tahoma" w:cs="Tahoma"/>
          <w:color w:val="000000"/>
          <w:rtl/>
          <w:lang w:bidi="ar-SA"/>
        </w:rPr>
        <w:t>شایان ذکر است حدود 60</w:t>
      </w:r>
      <w:r w:rsidRPr="003B052E">
        <w:rPr>
          <w:rFonts w:ascii="Tahoma" w:eastAsia="Times New Roman" w:hAnsi="Tahoma" w:cs="Tahoma"/>
          <w:color w:val="000000"/>
          <w:lang w:bidi="ar-SA"/>
        </w:rPr>
        <w:t xml:space="preserve"> </w:t>
      </w:r>
      <w:r w:rsidRPr="003B052E">
        <w:rPr>
          <w:rFonts w:ascii="Tahoma" w:eastAsia="Times New Roman" w:hAnsi="Tahoma" w:cs="Tahoma"/>
          <w:color w:val="000000"/>
          <w:rtl/>
          <w:lang w:bidi="ar-SA"/>
        </w:rPr>
        <w:t>نفر در این دوره آموزشی شرکت نمودند.14-142</w:t>
      </w:r>
      <w:bookmarkStart w:id="0" w:name="_GoBack"/>
      <w:bookmarkEnd w:id="0"/>
    </w:p>
    <w:sectPr w:rsidR="00153889" w:rsidRPr="003B052E" w:rsidSect="003F1C72">
      <w:headerReference w:type="default" r:id="rId8"/>
      <w:footerReference w:type="default" r:id="rId9"/>
      <w:pgSz w:w="11906" w:h="16838"/>
      <w:pgMar w:top="2410" w:right="720" w:bottom="241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D9F" w:rsidRDefault="00F24D9F" w:rsidP="00F46C83">
      <w:pPr>
        <w:spacing w:after="0" w:line="240" w:lineRule="auto"/>
      </w:pPr>
      <w:r>
        <w:separator/>
      </w:r>
    </w:p>
  </w:endnote>
  <w:endnote w:type="continuationSeparator" w:id="0">
    <w:p w:rsidR="00F24D9F" w:rsidRDefault="00F24D9F" w:rsidP="00F4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686" w:rsidRDefault="00A4468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7521D9F" wp14:editId="54475791">
              <wp:simplePos x="0" y="0"/>
              <wp:positionH relativeFrom="column">
                <wp:posOffset>393405</wp:posOffset>
              </wp:positionH>
              <wp:positionV relativeFrom="paragraph">
                <wp:posOffset>-406740</wp:posOffset>
              </wp:positionV>
              <wp:extent cx="4625162" cy="605790"/>
              <wp:effectExtent l="0" t="0" r="0" b="3810"/>
              <wp:wrapNone/>
              <wp:docPr id="3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5162" cy="605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4686" w:rsidRDefault="00A44686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webda@yums.ac.ir</w:t>
                          </w:r>
                        </w:p>
                        <w:p w:rsidR="00A44686" w:rsidRDefault="00F24D9F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hyperlink r:id="rId1" w:history="1">
                            <w:r w:rsidR="00A44686" w:rsidRPr="00A44686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www.webda.yums.ac.ir</w:t>
                            </w:r>
                          </w:hyperlink>
                        </w:p>
                        <w:p w:rsidR="00A44686" w:rsidRDefault="00A44686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  <w:rtl/>
                            </w:rPr>
                          </w:pPr>
                          <w:r>
                            <w:rPr>
                              <w:rFonts w:hint="cs"/>
                              <w:color w:val="FFFFFF" w:themeColor="background1"/>
                              <w:rtl/>
                            </w:rPr>
                            <w:t>یاسوج-بلوار شهید مطهری- ستاد دانشگاه علوم پزشکی یاسوج تلفن: 33337251-074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1pt;margin-top:-32.05pt;width:364.2pt;height:4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" filled="f" stroked="f">
              <v:textbox>
                <w:txbxContent>
                  <w:p w:rsidR="00A44686" w:rsidRDefault="00A44686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webda@yums.ac.ir</w:t>
                    </w:r>
                  </w:p>
                  <w:p w:rsidR="00A44686" w:rsidRDefault="00F24D9F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</w:rPr>
                    </w:pPr>
                    <w:hyperlink r:id="rId2" w:history="1">
                      <w:r w:rsidR="00A44686" w:rsidRPr="00A44686">
                        <w:rPr>
                          <w:rStyle w:val="Hyperlink"/>
                          <w:color w:val="FFFFFF" w:themeColor="background1"/>
                          <w:u w:val="none"/>
                        </w:rPr>
                        <w:t>www.webda.yums.ac.ir</w:t>
                      </w:r>
                    </w:hyperlink>
                  </w:p>
                  <w:p w:rsidR="00A44686" w:rsidRDefault="00A44686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  <w:rtl/>
                      </w:rPr>
                    </w:pPr>
                    <w:r>
                      <w:rPr>
                        <w:rFonts w:hint="cs"/>
                        <w:color w:val="FFFFFF" w:themeColor="background1"/>
                        <w:rtl/>
                      </w:rPr>
                      <w:t>یاسوج-بلوار شهید مطهری- ستاد دانشگاه علوم پزشکی یاسوج تلفن: 33337251-074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</w:rPr>
      <w:drawing>
        <wp:anchor distT="0" distB="0" distL="114300" distR="114300" simplePos="0" relativeHeight="251665408" behindDoc="0" locked="0" layoutInCell="1" allowOverlap="1" wp14:anchorId="61914815" wp14:editId="1D8736E8">
          <wp:simplePos x="0" y="0"/>
          <wp:positionH relativeFrom="margin">
            <wp:posOffset>-12700</wp:posOffset>
          </wp:positionH>
          <wp:positionV relativeFrom="margin">
            <wp:posOffset>8135620</wp:posOffset>
          </wp:positionV>
          <wp:extent cx="400050" cy="4635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ms-icon.png"/>
                  <pic:cNvPicPr/>
                </pic:nvPicPr>
                <pic:blipFill>
                  <a:blip r:embed="rId3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D9F" w:rsidRDefault="00F24D9F" w:rsidP="00F46C83">
      <w:pPr>
        <w:spacing w:after="0" w:line="240" w:lineRule="auto"/>
      </w:pPr>
      <w:r>
        <w:separator/>
      </w:r>
    </w:p>
  </w:footnote>
  <w:footnote w:type="continuationSeparator" w:id="0">
    <w:p w:rsidR="00F24D9F" w:rsidRDefault="00F24D9F" w:rsidP="00F46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8DB" w:rsidRDefault="00B168DB" w:rsidP="00B168DB">
    <w:pPr>
      <w:pStyle w:val="Header"/>
      <w:rPr>
        <w:noProof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F7D703" wp14:editId="780037AC">
              <wp:simplePos x="0" y="0"/>
              <wp:positionH relativeFrom="column">
                <wp:posOffset>4370528</wp:posOffset>
              </wp:positionH>
              <wp:positionV relativeFrom="paragraph">
                <wp:posOffset>-108585</wp:posOffset>
              </wp:positionV>
              <wp:extent cx="1965827" cy="95631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5827" cy="956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پایگاه خبری و اطلاع رسانی وب دا</w:t>
                          </w:r>
                        </w:p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 xml:space="preserve">دانشگاه علوم پزشکی و خدمات بهداشتی درمانی </w:t>
                          </w:r>
                        </w:p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کهگیلویه و بویراحمد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4.15pt;margin-top:-8.55pt;width:154.8pt;height:7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" filled="f" stroked="f">
              <v:textbox>
                <w:txbxContent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>پایگاه خبری و اطلاع رسانی وب دا</w:t>
                    </w:r>
                  </w:p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 xml:space="preserve">دانشگاه علوم پزشکی و خدمات بهداشتی درمانی </w:t>
                    </w:r>
                  </w:p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>کهگیلویه و بویراحمد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</w:rPr>
      <w:drawing>
        <wp:anchor distT="0" distB="0" distL="114300" distR="114300" simplePos="0" relativeHeight="251661312" behindDoc="0" locked="0" layoutInCell="1" allowOverlap="1" wp14:anchorId="3B64BA6B" wp14:editId="22507B28">
          <wp:simplePos x="0" y="0"/>
          <wp:positionH relativeFrom="margin">
            <wp:posOffset>6332855</wp:posOffset>
          </wp:positionH>
          <wp:positionV relativeFrom="margin">
            <wp:posOffset>-1092835</wp:posOffset>
          </wp:positionV>
          <wp:extent cx="400050" cy="4635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ms-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noProof/>
      </w:rPr>
      <w:drawing>
        <wp:anchor distT="0" distB="0" distL="114300" distR="114300" simplePos="0" relativeHeight="251663360" behindDoc="0" locked="0" layoutInCell="1" allowOverlap="1" wp14:anchorId="3292A498" wp14:editId="3EC12B05">
          <wp:simplePos x="0" y="0"/>
          <wp:positionH relativeFrom="margin">
            <wp:posOffset>1230630</wp:posOffset>
          </wp:positionH>
          <wp:positionV relativeFrom="margin">
            <wp:posOffset>-753110</wp:posOffset>
          </wp:positionV>
          <wp:extent cx="762000" cy="57277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036_ori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noProof/>
        <w:rtl/>
      </w:rPr>
      <w:drawing>
        <wp:anchor distT="0" distB="0" distL="114300" distR="114300" simplePos="0" relativeHeight="251660287" behindDoc="1" locked="0" layoutInCell="1" allowOverlap="1" wp14:anchorId="139C2374" wp14:editId="6808DB4D">
          <wp:simplePos x="0" y="0"/>
          <wp:positionH relativeFrom="margin">
            <wp:posOffset>-415290</wp:posOffset>
          </wp:positionH>
          <wp:positionV relativeFrom="margin">
            <wp:posOffset>-1583055</wp:posOffset>
          </wp:positionV>
          <wp:extent cx="7421245" cy="10780395"/>
          <wp:effectExtent l="0" t="0" r="8255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T_apertures_bright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1245" cy="1078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noProof/>
        <w:rtl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24"/>
    <w:rsid w:val="00070E5F"/>
    <w:rsid w:val="00153889"/>
    <w:rsid w:val="001C374D"/>
    <w:rsid w:val="001D688A"/>
    <w:rsid w:val="00217C24"/>
    <w:rsid w:val="003944AF"/>
    <w:rsid w:val="003B052E"/>
    <w:rsid w:val="003C4CDF"/>
    <w:rsid w:val="003F1C72"/>
    <w:rsid w:val="00411E8A"/>
    <w:rsid w:val="006A76BD"/>
    <w:rsid w:val="007B1E4A"/>
    <w:rsid w:val="008005DE"/>
    <w:rsid w:val="00863843"/>
    <w:rsid w:val="00A44686"/>
    <w:rsid w:val="00B168DB"/>
    <w:rsid w:val="00B877CF"/>
    <w:rsid w:val="00B97DD4"/>
    <w:rsid w:val="00BE5FE9"/>
    <w:rsid w:val="00ED000E"/>
    <w:rsid w:val="00F24D9F"/>
    <w:rsid w:val="00F4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C83"/>
  </w:style>
  <w:style w:type="paragraph" w:styleId="Footer">
    <w:name w:val="footer"/>
    <w:basedOn w:val="Normal"/>
    <w:link w:val="Foot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C83"/>
  </w:style>
  <w:style w:type="paragraph" w:styleId="NormalWeb">
    <w:name w:val="Normal (Web)"/>
    <w:basedOn w:val="Normal"/>
    <w:uiPriority w:val="99"/>
    <w:semiHidden/>
    <w:unhideWhenUsed/>
    <w:rsid w:val="003F1C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1C72"/>
    <w:rPr>
      <w:b/>
      <w:bCs/>
    </w:rPr>
  </w:style>
  <w:style w:type="character" w:styleId="Hyperlink">
    <w:name w:val="Hyperlink"/>
    <w:basedOn w:val="DefaultParagraphFont"/>
    <w:uiPriority w:val="99"/>
    <w:unhideWhenUsed/>
    <w:rsid w:val="00A446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C83"/>
  </w:style>
  <w:style w:type="paragraph" w:styleId="Footer">
    <w:name w:val="footer"/>
    <w:basedOn w:val="Normal"/>
    <w:link w:val="Foot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C83"/>
  </w:style>
  <w:style w:type="paragraph" w:styleId="NormalWeb">
    <w:name w:val="Normal (Web)"/>
    <w:basedOn w:val="Normal"/>
    <w:uiPriority w:val="99"/>
    <w:semiHidden/>
    <w:unhideWhenUsed/>
    <w:rsid w:val="003F1C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1C72"/>
    <w:rPr>
      <w:b/>
      <w:bCs/>
    </w:rPr>
  </w:style>
  <w:style w:type="character" w:styleId="Hyperlink">
    <w:name w:val="Hyperlink"/>
    <w:basedOn w:val="DefaultParagraphFont"/>
    <w:uiPriority w:val="99"/>
    <w:unhideWhenUsed/>
    <w:rsid w:val="00A446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1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webda.yums.ac.ir" TargetMode="External"/><Relationship Id="rId1" Type="http://schemas.openxmlformats.org/officeDocument/2006/relationships/hyperlink" Target="http://www.webda.yums.ac.i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MalekZadeh</dc:creator>
  <cp:lastModifiedBy>MalekZadeh</cp:lastModifiedBy>
  <cp:revision>8</cp:revision>
  <cp:lastPrinted>2017-01-28T11:04:00Z</cp:lastPrinted>
  <dcterms:created xsi:type="dcterms:W3CDTF">2017-01-28T09:33:00Z</dcterms:created>
  <dcterms:modified xsi:type="dcterms:W3CDTF">2017-02-12T06:21:00Z</dcterms:modified>
</cp:coreProperties>
</file>